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47E81FAC" w:rsidR="00E0492C" w:rsidRPr="00E0492C" w:rsidRDefault="00E0492C" w:rsidP="008E18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9163A" w:rsidRPr="00CA5C16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Computational Biology</w:t>
            </w:r>
            <w:r w:rsidR="00D50A47" w:rsidRPr="00CA5C16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; </w:t>
            </w:r>
            <w:r w:rsidR="009E2316" w:rsidRPr="00CA5C16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Functional Genomics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2B169851" w14:textId="2145ACA8" w:rsidR="0073019D" w:rsidRPr="0073019D" w:rsidRDefault="00935E7A" w:rsidP="008E185B">
            <w:pPr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3019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3019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3019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</w:p>
          <w:p w14:paraId="1B675950" w14:textId="33359EB7" w:rsidR="00FA54AA" w:rsidRPr="0073019D" w:rsidRDefault="00B810B4" w:rsidP="008E185B">
            <w:pPr>
              <w:jc w:val="center"/>
              <w:rPr>
                <w:rFonts w:ascii="aktiv-grotesk" w:hAnsi="aktiv-grotesk"/>
                <w:b/>
                <w:bCs/>
                <w:color w:val="000000"/>
              </w:rPr>
            </w:pPr>
            <w:r w:rsidRPr="0073019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Apoptotic like - programmed cell death (AL-PCD) in </w:t>
            </w:r>
            <w:proofErr w:type="spellStart"/>
            <w:r w:rsidRPr="0073019D">
              <w:rPr>
                <w:rFonts w:ascii="Calibri,Bold" w:hAnsi="Calibri,Bold" w:cs="Calibri,Bold"/>
                <w:b/>
                <w:bCs/>
                <w:i/>
                <w:iCs/>
                <w:sz w:val="24"/>
                <w:szCs w:val="24"/>
              </w:rPr>
              <w:t>Emiliania</w:t>
            </w:r>
            <w:proofErr w:type="spellEnd"/>
            <w:r w:rsidRPr="0073019D">
              <w:rPr>
                <w:rFonts w:ascii="Calibri,Bold" w:hAnsi="Calibri,Bold" w:cs="Calibri,Bold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019D">
              <w:rPr>
                <w:rFonts w:ascii="Calibri,Bold" w:hAnsi="Calibri,Bold" w:cs="Calibri,Bold"/>
                <w:b/>
                <w:bCs/>
                <w:i/>
                <w:iCs/>
                <w:sz w:val="24"/>
                <w:szCs w:val="24"/>
              </w:rPr>
              <w:t>huxleyi</w:t>
            </w:r>
            <w:proofErr w:type="spellEnd"/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3BF825D8" w14:textId="08FD5CE3" w:rsidR="00A969BE" w:rsidRDefault="008B60D1" w:rsidP="008E185B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Scholarship category (Please indicate the </w:t>
            </w:r>
            <w:r w:rsidR="00826C5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source of funding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for this project):</w:t>
            </w:r>
          </w:p>
          <w:p w14:paraId="7AE5A398" w14:textId="25BF6E53" w:rsidR="00DF3233" w:rsidRPr="00777435" w:rsidRDefault="008B60D1" w:rsidP="008E185B">
            <w:pPr>
              <w:spacing w:line="360" w:lineRule="auto"/>
              <w:jc w:val="center"/>
              <w:rPr>
                <w:rFonts w:ascii="Calibri,Bold" w:hAnsi="Calibri,Bold" w:cs="Calibri,Bold"/>
                <w:color w:val="000000"/>
              </w:rPr>
            </w:pPr>
            <w:r w:rsidRPr="008E185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SBS Research Student Scholarship (for SBS faculty only)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6F92FF97" w:rsidR="00935E7A" w:rsidRPr="00935E7A" w:rsidRDefault="00E0492C" w:rsidP="008E185B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A54AA" w:rsidRPr="008E185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A/Prof Rebecca CASE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7AE11840" w:rsidR="00935E7A" w:rsidRPr="00935E7A" w:rsidRDefault="00E0492C" w:rsidP="008E185B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173AACD3" w14:textId="7B06B4B0" w:rsidR="00B810B4" w:rsidRDefault="00B810B4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aktiv-grotesk" w:hAnsi="aktiv-grotesk"/>
                <w:color w:val="000000"/>
                <w:shd w:val="clear" w:color="auto" w:fill="FFFFFF"/>
              </w:rPr>
              <w:t xml:space="preserve">Apoptosis is thought to be restricted to animals, and multicellular organisms, however, the Case group has recently identified it in the abundant microalga, </w:t>
            </w:r>
            <w:r w:rsidRPr="00B810B4">
              <w:rPr>
                <w:rFonts w:ascii="aktiv-grotesk" w:hAnsi="aktiv-grotesk"/>
                <w:i/>
                <w:iCs/>
                <w:color w:val="000000"/>
                <w:shd w:val="clear" w:color="auto" w:fill="FFFFFF"/>
              </w:rPr>
              <w:t>E</w:t>
            </w:r>
            <w:r>
              <w:rPr>
                <w:rFonts w:ascii="aktiv-grotesk" w:hAnsi="aktiv-grotesk"/>
                <w:i/>
                <w:iCs/>
                <w:color w:val="000000"/>
                <w:shd w:val="clear" w:color="auto" w:fill="FFFFFF"/>
              </w:rPr>
              <w:t>.</w:t>
            </w:r>
            <w:r w:rsidRPr="00B810B4">
              <w:rPr>
                <w:rFonts w:ascii="aktiv-grotesk" w:hAnsi="aktiv-grotesk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10B4">
              <w:rPr>
                <w:rFonts w:ascii="aktiv-grotesk" w:hAnsi="aktiv-grotesk"/>
                <w:i/>
                <w:iCs/>
                <w:color w:val="000000"/>
                <w:shd w:val="clear" w:color="auto" w:fill="FFFFFF"/>
              </w:rPr>
              <w:t>huxleyi</w:t>
            </w:r>
            <w:proofErr w:type="spellEnd"/>
            <w:r>
              <w:rPr>
                <w:rFonts w:ascii="aktiv-grotesk" w:hAnsi="aktiv-grotesk"/>
                <w:color w:val="000000"/>
                <w:shd w:val="clear" w:color="auto" w:fill="FFFFFF"/>
              </w:rPr>
              <w:t xml:space="preserve">. AL-PCD in </w:t>
            </w:r>
            <w:r>
              <w:rPr>
                <w:rStyle w:val="Emphasis"/>
                <w:rFonts w:ascii="aktiv-grotesk" w:hAnsi="aktiv-grotesk"/>
                <w:color w:val="000000"/>
                <w:shd w:val="clear" w:color="auto" w:fill="FFFFFF"/>
              </w:rPr>
              <w:t xml:space="preserve">E. </w:t>
            </w:r>
            <w:proofErr w:type="spellStart"/>
            <w:r>
              <w:rPr>
                <w:rStyle w:val="Emphasis"/>
                <w:rFonts w:ascii="aktiv-grotesk" w:hAnsi="aktiv-grotesk"/>
                <w:color w:val="000000"/>
                <w:shd w:val="clear" w:color="auto" w:fill="FFFFFF"/>
              </w:rPr>
              <w:t>huxleyi</w:t>
            </w:r>
            <w:proofErr w:type="spellEnd"/>
            <w:r>
              <w:rPr>
                <w:rFonts w:ascii="aktiv-grotesk" w:hAnsi="aktiv-grotesk"/>
                <w:color w:val="000000"/>
                <w:shd w:val="clear" w:color="auto" w:fill="FFFFFF"/>
              </w:rPr>
              <w:t xml:space="preserve"> was first thought to be a response to viruses, however, the Case research team have shown it is a response to bacterial infection. Current research is focused on elucidating the cellular and genetic interaction between </w:t>
            </w:r>
            <w:r>
              <w:rPr>
                <w:rStyle w:val="Emphasis"/>
                <w:rFonts w:ascii="aktiv-grotesk" w:hAnsi="aktiv-grotesk"/>
                <w:color w:val="000000"/>
                <w:shd w:val="clear" w:color="auto" w:fill="FFFFFF"/>
              </w:rPr>
              <w:t xml:space="preserve">E. </w:t>
            </w:r>
            <w:proofErr w:type="spellStart"/>
            <w:r>
              <w:rPr>
                <w:rStyle w:val="Emphasis"/>
                <w:rFonts w:ascii="aktiv-grotesk" w:hAnsi="aktiv-grotesk"/>
                <w:color w:val="000000"/>
                <w:shd w:val="clear" w:color="auto" w:fill="FFFFFF"/>
              </w:rPr>
              <w:t>huxleyi</w:t>
            </w:r>
            <w:proofErr w:type="spellEnd"/>
            <w:r>
              <w:rPr>
                <w:rFonts w:ascii="aktiv-grotesk" w:hAnsi="aktiv-grotesk"/>
                <w:color w:val="000000"/>
                <w:shd w:val="clear" w:color="auto" w:fill="FFFFFF"/>
              </w:rPr>
              <w:t xml:space="preserve"> and various </w:t>
            </w:r>
            <w:proofErr w:type="spellStart"/>
            <w:r>
              <w:rPr>
                <w:rFonts w:ascii="aktiv-grotesk" w:hAnsi="aktiv-grotesk"/>
                <w:color w:val="000000"/>
                <w:shd w:val="clear" w:color="auto" w:fill="FFFFFF"/>
              </w:rPr>
              <w:t>Roseobacteraceae</w:t>
            </w:r>
            <w:proofErr w:type="spellEnd"/>
            <w:r>
              <w:rPr>
                <w:rFonts w:ascii="aktiv-grotesk" w:hAnsi="aktiv-grotesk"/>
                <w:color w:val="000000"/>
                <w:shd w:val="clear" w:color="auto" w:fill="FFFFFF"/>
              </w:rPr>
              <w:t xml:space="preserve"> species.</w:t>
            </w: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</w:p>
          <w:p w14:paraId="1B675962" w14:textId="26AEB3F6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6126F83D" w14:textId="76DB3D9F" w:rsidR="00FA54AA" w:rsidRDefault="00FA54AA" w:rsidP="00B810B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Manipulative aquarium experiments on </w:t>
            </w:r>
            <w:r w:rsidR="00B810B4">
              <w:t>using this unique host-pathogen model</w:t>
            </w:r>
            <w:r w:rsidR="00271ECB">
              <w:t xml:space="preserve"> </w:t>
            </w:r>
          </w:p>
          <w:p w14:paraId="348279CF" w14:textId="080A3610" w:rsidR="00271ECB" w:rsidRDefault="00271ECB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Use of bioactive</w:t>
            </w:r>
            <w:r w:rsidR="00B810B4">
              <w:t>/pathogen</w:t>
            </w:r>
            <w:r>
              <w:t xml:space="preserve"> deficient mutants (collaboration with JGI) in manipulative experiments to explore </w:t>
            </w:r>
            <w:r w:rsidR="00B810B4">
              <w:t>characterise a candidate virulence effector secreted through T4SS</w:t>
            </w:r>
            <w:r>
              <w:t xml:space="preserve"> </w:t>
            </w:r>
          </w:p>
          <w:p w14:paraId="01A08472" w14:textId="5F3C0B2F" w:rsidR="00C546ED" w:rsidRDefault="00271ECB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Transcriptomics</w:t>
            </w:r>
          </w:p>
          <w:p w14:paraId="04AD9BA3" w14:textId="3DCB4498" w:rsidR="00FA54AA" w:rsidRDefault="00FA54AA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PAM fluorometry (PSII function)</w:t>
            </w:r>
          </w:p>
          <w:p w14:paraId="102C2F39" w14:textId="181E612F" w:rsidR="00FA54AA" w:rsidRDefault="00FA54AA" w:rsidP="00FA54A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Various microscopy </w:t>
            </w:r>
            <w:r w:rsidR="00B810B4">
              <w:t xml:space="preserve">and flow cytometry </w:t>
            </w:r>
            <w:r>
              <w:t>techniques to characterized the cell growth, differentiation and cell death processes</w:t>
            </w:r>
          </w:p>
          <w:p w14:paraId="4A932839" w14:textId="77777777" w:rsidR="00FA54AA" w:rsidRDefault="00FA54AA"/>
          <w:p w14:paraId="261CB943" w14:textId="0728A4F6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computation work on data analysis would be a big plus, but not indispensable</w:t>
            </w:r>
          </w:p>
          <w:p w14:paraId="24FFE1F1" w14:textId="38B39135" w:rsidR="00FA54AA" w:rsidRDefault="00FA54AA" w:rsidP="008729DC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Undergraduate degree in </w:t>
            </w:r>
            <w:r w:rsidR="00B810B4">
              <w:t xml:space="preserve">cell biology or </w:t>
            </w:r>
            <w:r>
              <w:t xml:space="preserve">biology </w:t>
            </w:r>
          </w:p>
          <w:p w14:paraId="7CC8F57A" w14:textId="37C96791" w:rsidR="00FA54AA" w:rsidRDefault="00FA54AA" w:rsidP="008729DC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Experience in one or more of the following: cell biology, molecular biology, bioinformatics, -omics</w:t>
            </w:r>
          </w:p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74A76B91" w14:textId="075F18D1" w:rsidR="00FA54AA" w:rsidRDefault="00FA54AA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sz w:val="24"/>
                <w:szCs w:val="24"/>
              </w:rPr>
              <w:t>rj.case@ntu.edu.sg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2E91" w14:textId="77777777" w:rsidR="009B49A5" w:rsidRDefault="009B49A5" w:rsidP="003276E4">
      <w:pPr>
        <w:spacing w:after="0" w:line="240" w:lineRule="auto"/>
      </w:pPr>
      <w:r>
        <w:separator/>
      </w:r>
    </w:p>
  </w:endnote>
  <w:endnote w:type="continuationSeparator" w:id="0">
    <w:p w14:paraId="694B5D82" w14:textId="77777777" w:rsidR="009B49A5" w:rsidRDefault="009B49A5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-grotes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17C9" w14:textId="77777777" w:rsidR="009B49A5" w:rsidRDefault="009B49A5" w:rsidP="003276E4">
      <w:pPr>
        <w:spacing w:after="0" w:line="240" w:lineRule="auto"/>
      </w:pPr>
      <w:r>
        <w:separator/>
      </w:r>
    </w:p>
  </w:footnote>
  <w:footnote w:type="continuationSeparator" w:id="0">
    <w:p w14:paraId="5966783D" w14:textId="77777777" w:rsidR="009B49A5" w:rsidRDefault="009B49A5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44"/>
    <w:multiLevelType w:val="hybridMultilevel"/>
    <w:tmpl w:val="0C7C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70069"/>
    <w:multiLevelType w:val="hybridMultilevel"/>
    <w:tmpl w:val="CD58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94498">
    <w:abstractNumId w:val="2"/>
  </w:num>
  <w:num w:numId="2" w16cid:durableId="2137064044">
    <w:abstractNumId w:val="3"/>
  </w:num>
  <w:num w:numId="3" w16cid:durableId="1358458778">
    <w:abstractNumId w:val="1"/>
  </w:num>
  <w:num w:numId="4" w16cid:durableId="1526671315">
    <w:abstractNumId w:val="0"/>
  </w:num>
  <w:num w:numId="5" w16cid:durableId="1628126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1ECB"/>
    <w:rsid w:val="00277885"/>
    <w:rsid w:val="002A0288"/>
    <w:rsid w:val="002F46E2"/>
    <w:rsid w:val="002F70EA"/>
    <w:rsid w:val="003116D4"/>
    <w:rsid w:val="003276E4"/>
    <w:rsid w:val="003830D9"/>
    <w:rsid w:val="003E0C67"/>
    <w:rsid w:val="00482249"/>
    <w:rsid w:val="00487E01"/>
    <w:rsid w:val="004E10BE"/>
    <w:rsid w:val="00542CFC"/>
    <w:rsid w:val="00567DC9"/>
    <w:rsid w:val="005F1F22"/>
    <w:rsid w:val="00613E0F"/>
    <w:rsid w:val="00620B3A"/>
    <w:rsid w:val="006327F7"/>
    <w:rsid w:val="00667931"/>
    <w:rsid w:val="006C0381"/>
    <w:rsid w:val="00707275"/>
    <w:rsid w:val="00724EBA"/>
    <w:rsid w:val="0073019D"/>
    <w:rsid w:val="00777435"/>
    <w:rsid w:val="00826C51"/>
    <w:rsid w:val="00826C65"/>
    <w:rsid w:val="00861577"/>
    <w:rsid w:val="008729DC"/>
    <w:rsid w:val="00875D40"/>
    <w:rsid w:val="008B60D1"/>
    <w:rsid w:val="008D44CA"/>
    <w:rsid w:val="008E185B"/>
    <w:rsid w:val="0092093C"/>
    <w:rsid w:val="00935E7A"/>
    <w:rsid w:val="009B49A5"/>
    <w:rsid w:val="009C4A8A"/>
    <w:rsid w:val="009E0E58"/>
    <w:rsid w:val="009E2316"/>
    <w:rsid w:val="009F60DE"/>
    <w:rsid w:val="00A202A3"/>
    <w:rsid w:val="00A33787"/>
    <w:rsid w:val="00A360A9"/>
    <w:rsid w:val="00A6409F"/>
    <w:rsid w:val="00A66088"/>
    <w:rsid w:val="00A969BE"/>
    <w:rsid w:val="00AC766A"/>
    <w:rsid w:val="00AD5567"/>
    <w:rsid w:val="00AE2306"/>
    <w:rsid w:val="00B0049A"/>
    <w:rsid w:val="00B511BD"/>
    <w:rsid w:val="00B810B4"/>
    <w:rsid w:val="00B86E05"/>
    <w:rsid w:val="00B94E67"/>
    <w:rsid w:val="00BD4292"/>
    <w:rsid w:val="00BE3F2A"/>
    <w:rsid w:val="00C05439"/>
    <w:rsid w:val="00C33882"/>
    <w:rsid w:val="00C546ED"/>
    <w:rsid w:val="00C8671F"/>
    <w:rsid w:val="00CA5C16"/>
    <w:rsid w:val="00D078A5"/>
    <w:rsid w:val="00D50A47"/>
    <w:rsid w:val="00D60A51"/>
    <w:rsid w:val="00D62245"/>
    <w:rsid w:val="00DA4E5C"/>
    <w:rsid w:val="00DF3233"/>
    <w:rsid w:val="00E01281"/>
    <w:rsid w:val="00E0492C"/>
    <w:rsid w:val="00E27D91"/>
    <w:rsid w:val="00E77A27"/>
    <w:rsid w:val="00E8579B"/>
    <w:rsid w:val="00F020D3"/>
    <w:rsid w:val="00F413BD"/>
    <w:rsid w:val="00F71EE1"/>
    <w:rsid w:val="00F77E67"/>
    <w:rsid w:val="00F9163A"/>
    <w:rsid w:val="00FA54A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paragraph" w:customStyle="1" w:styleId="sqsrte-large">
    <w:name w:val="sqsrte-large"/>
    <w:basedOn w:val="Normal"/>
    <w:rsid w:val="00FA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FA54AA"/>
    <w:rPr>
      <w:b/>
      <w:bCs/>
    </w:rPr>
  </w:style>
  <w:style w:type="character" w:styleId="Emphasis">
    <w:name w:val="Emphasis"/>
    <w:basedOn w:val="DefaultParagraphFont"/>
    <w:uiPriority w:val="20"/>
    <w:qFormat/>
    <w:rsid w:val="00B81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Gladys Hoh Wai Ling</cp:lastModifiedBy>
  <cp:revision>6</cp:revision>
  <dcterms:created xsi:type="dcterms:W3CDTF">2023-10-20T07:00:00Z</dcterms:created>
  <dcterms:modified xsi:type="dcterms:W3CDTF">2023-10-24T07:56:00Z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