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5B8E51F8" w:rsidR="00E0492C" w:rsidRPr="00E0492C" w:rsidRDefault="00E0492C" w:rsidP="00A81689">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9229B6" w:rsidRPr="00A81689">
              <w:rPr>
                <w:rFonts w:ascii="Calibri,Bold" w:hAnsi="Calibri,Bold" w:cs="Calibri,Bold"/>
                <w:b/>
                <w:bCs/>
                <w:sz w:val="24"/>
                <w:szCs w:val="24"/>
              </w:rPr>
              <w:t>Genomics</w:t>
            </w:r>
            <w:r w:rsidR="00F22E59" w:rsidRPr="00A81689">
              <w:rPr>
                <w:rFonts w:ascii="Calibri,Bold" w:hAnsi="Calibri,Bold" w:cs="Calibri,Bold"/>
                <w:b/>
                <w:bCs/>
                <w:sz w:val="24"/>
                <w:szCs w:val="24"/>
              </w:rPr>
              <w:t xml:space="preserve"> and Pathogenesis</w:t>
            </w:r>
          </w:p>
        </w:tc>
      </w:tr>
      <w:tr w:rsidR="00E0492C" w14:paraId="1B675951" w14:textId="77777777" w:rsidTr="00BE3F2A">
        <w:trPr>
          <w:trHeight w:val="620"/>
        </w:trPr>
        <w:tc>
          <w:tcPr>
            <w:tcW w:w="9576" w:type="dxa"/>
          </w:tcPr>
          <w:p w14:paraId="1B675950" w14:textId="5C1522F3" w:rsidR="00E0492C" w:rsidRPr="00BA1AAC" w:rsidRDefault="006C0381" w:rsidP="00A81689">
            <w:pPr>
              <w:spacing w:line="360" w:lineRule="auto"/>
              <w:jc w:val="center"/>
              <w:rPr>
                <w:lang w:val="en-GB"/>
              </w:rPr>
            </w:pPr>
            <w:r>
              <w:rPr>
                <w:rFonts w:ascii="Calibri,Bold" w:hAnsi="Calibri,Bold" w:cs="Calibri,Bold"/>
                <w:b/>
                <w:bCs/>
                <w:color w:val="0000FF"/>
                <w:sz w:val="24"/>
                <w:szCs w:val="24"/>
              </w:rPr>
              <w:t xml:space="preserve">MSc </w:t>
            </w:r>
            <w:r w:rsidR="00E0492C">
              <w:rPr>
                <w:rFonts w:ascii="Calibri,Bold" w:hAnsi="Calibri,Bold" w:cs="Calibri,Bold"/>
                <w:b/>
                <w:bCs/>
                <w:color w:val="0000FF"/>
                <w:sz w:val="24"/>
                <w:szCs w:val="24"/>
              </w:rPr>
              <w:t>Research Project Title:</w:t>
            </w:r>
            <w:r w:rsidR="00DA4E5C">
              <w:rPr>
                <w:rFonts w:ascii="Calibri,Bold" w:hAnsi="Calibri,Bold" w:cs="Calibri,Bold"/>
                <w:b/>
                <w:bCs/>
                <w:color w:val="0000FF"/>
                <w:sz w:val="24"/>
                <w:szCs w:val="24"/>
              </w:rPr>
              <w:t xml:space="preserve"> </w:t>
            </w:r>
            <w:r w:rsidR="00BA1AAC" w:rsidRPr="00A81689">
              <w:rPr>
                <w:rFonts w:ascii="Calibri,Bold" w:hAnsi="Calibri,Bold" w:cs="Calibri,Bold"/>
                <w:b/>
                <w:bCs/>
                <w:sz w:val="24"/>
                <w:szCs w:val="24"/>
                <w:lang w:val="en-GB"/>
              </w:rPr>
              <w:t>Metagenomic study of Microbial Communities in Wood Decay for Advancing Wood's Role as a Sustainable Construction Material</w:t>
            </w:r>
          </w:p>
        </w:tc>
      </w:tr>
      <w:tr w:rsidR="00E0492C" w14:paraId="1B675953" w14:textId="77777777" w:rsidTr="00E0492C">
        <w:trPr>
          <w:trHeight w:val="350"/>
        </w:trPr>
        <w:tc>
          <w:tcPr>
            <w:tcW w:w="9576" w:type="dxa"/>
          </w:tcPr>
          <w:p w14:paraId="1B675952" w14:textId="0B8B343F" w:rsidR="00E0492C" w:rsidRDefault="00E0492C" w:rsidP="00A81689">
            <w:pPr>
              <w:spacing w:line="360" w:lineRule="auto"/>
              <w:jc w:val="cente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C50379" w:rsidRPr="00A81689">
              <w:rPr>
                <w:rFonts w:ascii="Calibri,Bold" w:hAnsi="Calibri,Bold" w:cs="Calibri,Bold"/>
                <w:b/>
                <w:bCs/>
                <w:sz w:val="24"/>
                <w:szCs w:val="24"/>
              </w:rPr>
              <w:t>Dr HONG Yan</w:t>
            </w:r>
          </w:p>
        </w:tc>
      </w:tr>
      <w:tr w:rsidR="00E0492C" w14:paraId="1B675955" w14:textId="77777777" w:rsidTr="00E0492C">
        <w:trPr>
          <w:trHeight w:val="350"/>
        </w:trPr>
        <w:tc>
          <w:tcPr>
            <w:tcW w:w="9576" w:type="dxa"/>
          </w:tcPr>
          <w:p w14:paraId="1B675954" w14:textId="4FB489BE" w:rsidR="00E0492C" w:rsidRDefault="00E0492C" w:rsidP="00A81689">
            <w:pPr>
              <w:spacing w:line="360" w:lineRule="auto"/>
              <w:jc w:val="cente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A81689" w:rsidRPr="00A81689">
              <w:rPr>
                <w:rFonts w:ascii="Calibri,Bold" w:hAnsi="Calibri,Bold" w:cs="Calibri,Bold"/>
                <w:b/>
                <w:bCs/>
                <w:sz w:val="24"/>
                <w:szCs w:val="24"/>
              </w:rPr>
              <w:t>NA</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33E8700E" w14:textId="098E0A4F" w:rsidR="00627979" w:rsidRDefault="008C57F4" w:rsidP="00E0492C">
            <w:pPr>
              <w:autoSpaceDE w:val="0"/>
              <w:autoSpaceDN w:val="0"/>
              <w:adjustRightInd w:val="0"/>
              <w:rPr>
                <w:rFonts w:ascii="Calibri,Bold" w:hAnsi="Calibri,Bold" w:cs="Calibri,Bold"/>
                <w:color w:val="000000"/>
              </w:rPr>
            </w:pPr>
            <w:r w:rsidRPr="008C57F4">
              <w:rPr>
                <w:rFonts w:ascii="Calibri,Bold" w:hAnsi="Calibri,Bold" w:cs="Calibri,Bold"/>
                <w:color w:val="000000"/>
              </w:rPr>
              <w:t xml:space="preserve">Timber wood is well recognized as a renewable and natural material. The use of wood as building materials represents a stable and easily accountable way of storing atmospheric carbon for long periods of time, serving as a good carbon sink that helps climate change mitigation. </w:t>
            </w:r>
            <w:r w:rsidR="005B4B08">
              <w:rPr>
                <w:rFonts w:ascii="Calibri,Bold" w:hAnsi="Calibri,Bold" w:cs="Calibri,Bold"/>
                <w:color w:val="000000"/>
              </w:rPr>
              <w:t xml:space="preserve">Other </w:t>
            </w:r>
            <w:r w:rsidR="0013492B">
              <w:rPr>
                <w:rFonts w:ascii="Calibri,Bold" w:hAnsi="Calibri,Bold" w:cs="Calibri,Bold"/>
                <w:color w:val="000000"/>
              </w:rPr>
              <w:t xml:space="preserve">advantages </w:t>
            </w:r>
            <w:r w:rsidR="0013492B" w:rsidRPr="008C57F4">
              <w:rPr>
                <w:rFonts w:ascii="Calibri,Bold" w:hAnsi="Calibri,Bold" w:cs="Calibri,Bold"/>
                <w:color w:val="000000"/>
              </w:rPr>
              <w:t>are</w:t>
            </w:r>
            <w:r w:rsidRPr="008C57F4">
              <w:rPr>
                <w:rFonts w:ascii="Calibri,Bold" w:hAnsi="Calibri,Bold" w:cs="Calibri,Bold"/>
                <w:color w:val="000000"/>
              </w:rPr>
              <w:t xml:space="preserve"> faster and easy construction, also higher strength-to-weight ratio than concrete or steel. Tropical timber materials produced from sustainably managed forests are used for more and more buildings around the world</w:t>
            </w:r>
            <w:r w:rsidR="00704364">
              <w:rPr>
                <w:rFonts w:ascii="Calibri,Bold" w:hAnsi="Calibri,Bold" w:cs="Calibri,Bold"/>
                <w:color w:val="000000"/>
              </w:rPr>
              <w:t>, like the</w:t>
            </w:r>
            <w:r w:rsidRPr="008C57F4">
              <w:rPr>
                <w:rFonts w:ascii="Calibri,Bold" w:hAnsi="Calibri,Bold" w:cs="Calibri,Bold"/>
                <w:color w:val="000000"/>
              </w:rPr>
              <w:t xml:space="preserve"> most recent GAIA at NTU, the new home for Nanyang Business School and the largest wooden building in Asia. </w:t>
            </w:r>
          </w:p>
          <w:p w14:paraId="7684F281" w14:textId="0E161461" w:rsidR="000A5D76" w:rsidRPr="009D31A7" w:rsidRDefault="009D31A7" w:rsidP="009D31A7">
            <w:pPr>
              <w:rPr>
                <w:rFonts w:ascii="Calibri,Bold" w:hAnsi="Calibri,Bold" w:cs="Calibri,Bold"/>
                <w:color w:val="000000"/>
              </w:rPr>
            </w:pPr>
            <w:r w:rsidRPr="009D31A7">
              <w:rPr>
                <w:rFonts w:ascii="Calibri,Bold" w:hAnsi="Calibri,Bold" w:cs="Calibri,Bold"/>
                <w:color w:val="000000"/>
              </w:rPr>
              <w:t xml:space="preserve">Under ideal conditions, timber can be used for centuries. However, fungi and insect (wood boring beetles and termites) can cause quick timber degradation when the environment becomes conducive. Outdoor wood settings are especially vulnerable to fungi rot since sunshine and rainfall can wear out protective coatings and create small cracks that allow fungi spore germination and hyphae penetration. In addition to fungi, co-existing wood inhabiting bacteria are also involved in wood decay by affecting wood permeability, attacking wood </w:t>
            </w:r>
            <w:proofErr w:type="gramStart"/>
            <w:r w:rsidRPr="009D31A7">
              <w:rPr>
                <w:rFonts w:ascii="Calibri,Bold" w:hAnsi="Calibri,Bold" w:cs="Calibri,Bold"/>
                <w:color w:val="000000"/>
              </w:rPr>
              <w:t>structure</w:t>
            </w:r>
            <w:proofErr w:type="gramEnd"/>
            <w:r w:rsidRPr="009D31A7">
              <w:rPr>
                <w:rFonts w:ascii="Calibri,Bold" w:hAnsi="Calibri,Bold" w:cs="Calibri,Bold"/>
                <w:color w:val="000000"/>
              </w:rPr>
              <w:t xml:space="preserve"> and predisposing wood to further fungal attack</w:t>
            </w:r>
            <w:r w:rsidR="00966460">
              <w:rPr>
                <w:rFonts w:ascii="Calibri,Bold" w:hAnsi="Calibri,Bold" w:cs="Calibri,Bold"/>
                <w:color w:val="000000"/>
              </w:rPr>
              <w:t>. T</w:t>
            </w:r>
            <w:r w:rsidRPr="009D31A7">
              <w:rPr>
                <w:rFonts w:ascii="Calibri,Bold" w:hAnsi="Calibri,Bold" w:cs="Calibri,Bold"/>
                <w:color w:val="000000"/>
              </w:rPr>
              <w:t>imber wood durability / resistance to biological attack varies with tree species, wood treatments, environments of the setting up and maintenance</w:t>
            </w:r>
            <w:r w:rsidR="00D3058D">
              <w:rPr>
                <w:rFonts w:ascii="Calibri,Bold" w:hAnsi="Calibri,Bold" w:cs="Calibri,Bold"/>
                <w:color w:val="000000"/>
              </w:rPr>
              <w:t>. T</w:t>
            </w:r>
            <w:r w:rsidRPr="009D31A7">
              <w:rPr>
                <w:rFonts w:ascii="Calibri,Bold" w:hAnsi="Calibri,Bold" w:cs="Calibri,Bold"/>
                <w:color w:val="000000"/>
              </w:rPr>
              <w:t>here is little research in this important area, especially on microbial communities that decay timber wood materials in the tropical environment.</w:t>
            </w:r>
          </w:p>
          <w:p w14:paraId="70F7E181" w14:textId="77777777" w:rsidR="0013492B" w:rsidRDefault="0013492B"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18E09854" w14:textId="7F6BE437" w:rsidR="00CB4279" w:rsidRDefault="008E5AAA" w:rsidP="00CB4279">
            <w:r>
              <w:t xml:space="preserve">Our group has gained </w:t>
            </w:r>
            <w:r w:rsidR="008A48A7">
              <w:t xml:space="preserve">various </w:t>
            </w:r>
            <w:r w:rsidR="007B5F48">
              <w:t>capabilit</w:t>
            </w:r>
            <w:r w:rsidR="008A48A7">
              <w:t>ies</w:t>
            </w:r>
            <w:r w:rsidR="007B5F48">
              <w:t xml:space="preserve"> </w:t>
            </w:r>
            <w:r>
              <w:t>from</w:t>
            </w:r>
            <w:r w:rsidR="007720B8">
              <w:t xml:space="preserve"> </w:t>
            </w:r>
            <w:r w:rsidR="0021073C">
              <w:t xml:space="preserve">the </w:t>
            </w:r>
            <w:r w:rsidR="007720B8">
              <w:t xml:space="preserve">study </w:t>
            </w:r>
            <w:r w:rsidR="0021073C">
              <w:t xml:space="preserve">of </w:t>
            </w:r>
            <w:r w:rsidR="007720B8">
              <w:t>pathogenic fungi for urban</w:t>
            </w:r>
            <w:r w:rsidR="00B0386D">
              <w:t xml:space="preserve"> trees</w:t>
            </w:r>
            <w:r w:rsidR="0021073C">
              <w:t xml:space="preserve">. This </w:t>
            </w:r>
            <w:r w:rsidR="00627979">
              <w:t xml:space="preserve">MSc work will be part of the </w:t>
            </w:r>
            <w:r w:rsidR="00A8278E">
              <w:t xml:space="preserve">research </w:t>
            </w:r>
            <w:r w:rsidR="00CB4279">
              <w:t xml:space="preserve">project </w:t>
            </w:r>
            <w:r w:rsidR="00A8278E">
              <w:t>expected to be funded by MOE research grant</w:t>
            </w:r>
            <w:r w:rsidR="009D404F">
              <w:t xml:space="preserve"> and supported by some industry players.</w:t>
            </w:r>
            <w:r w:rsidR="00A8278E">
              <w:t xml:space="preserve"> </w:t>
            </w:r>
            <w:r w:rsidR="00CB4279">
              <w:t xml:space="preserve">We aim at gaining the foundation knowledge on tropical wood rot fungi that are damaging wood structures in Singapore, with the following milestones: </w:t>
            </w:r>
          </w:p>
          <w:p w14:paraId="7B40982B" w14:textId="77777777" w:rsidR="00CB4279" w:rsidRDefault="00CB4279" w:rsidP="00CB4279"/>
          <w:p w14:paraId="2F5F9317" w14:textId="19B454A4" w:rsidR="00CB4279" w:rsidRDefault="00CB4279" w:rsidP="00CB4279">
            <w:r>
              <w:t>1.</w:t>
            </w:r>
            <w:r>
              <w:tab/>
              <w:t xml:space="preserve">A survey of wood structure decay in Singapore </w:t>
            </w:r>
            <w:r w:rsidR="00B33B9A">
              <w:t>through field visit</w:t>
            </w:r>
            <w:r w:rsidR="00A51D64">
              <w:t>s</w:t>
            </w:r>
            <w:r w:rsidR="00B33B9A">
              <w:t xml:space="preserve"> and </w:t>
            </w:r>
            <w:r>
              <w:t>sample collection</w:t>
            </w:r>
            <w:r w:rsidR="00A51D64">
              <w:t>s</w:t>
            </w:r>
            <w:r>
              <w:t xml:space="preserve"> </w:t>
            </w:r>
            <w:r w:rsidR="00723A0D">
              <w:t>with the help of partners</w:t>
            </w:r>
          </w:p>
          <w:p w14:paraId="009AB167" w14:textId="77777777" w:rsidR="00CB4279" w:rsidRDefault="00CB4279" w:rsidP="00CB4279">
            <w:r>
              <w:t>2.</w:t>
            </w:r>
            <w:r>
              <w:tab/>
              <w:t>The significant contributors to decay of wood structures will be identified in three areas: wood species, wood treatment and environmental factors</w:t>
            </w:r>
          </w:p>
          <w:p w14:paraId="499459F1" w14:textId="386F9ADA" w:rsidR="00CB4279" w:rsidRDefault="00CB4279" w:rsidP="00CB4279">
            <w:r>
              <w:t>3.</w:t>
            </w:r>
            <w:r>
              <w:tab/>
              <w:t>Metagenomic analysis for fungi, identification of the main fungi species associated with wood structure decay in Singapore through the qualitative and quantitative association analysis</w:t>
            </w:r>
          </w:p>
          <w:p w14:paraId="5B4B3BC1" w14:textId="33C7EF63" w:rsidR="00CB4279" w:rsidRDefault="00CB4279" w:rsidP="00CB4279">
            <w:r>
              <w:lastRenderedPageBreak/>
              <w:t>4.</w:t>
            </w:r>
            <w:r>
              <w:tab/>
              <w:t>Metagenomic analysis for co-existing bacteria</w:t>
            </w:r>
            <w:r w:rsidR="00663C9C">
              <w:t xml:space="preserve"> in the</w:t>
            </w:r>
            <w:r>
              <w:t xml:space="preserve"> samples, identification the dominant bacteria species associated with wood product decay through the qualitative and quantitative association analysis</w:t>
            </w:r>
          </w:p>
          <w:p w14:paraId="7040522C" w14:textId="7B0C1DB8" w:rsidR="00CB4279" w:rsidRDefault="00CB4279" w:rsidP="00CB4279">
            <w:r>
              <w:t>5.</w:t>
            </w:r>
            <w:r>
              <w:tab/>
              <w:t>Cultivation and isolation the important wood structure decay fungi, to obtain pure culture</w:t>
            </w:r>
          </w:p>
          <w:p w14:paraId="6E9D53DF" w14:textId="77777777" w:rsidR="00CB4279" w:rsidRDefault="00CB4279" w:rsidP="00CB4279">
            <w:r>
              <w:t>6.</w:t>
            </w:r>
            <w:r>
              <w:tab/>
              <w:t>In vitro wood decay analysis with pure fungal strains to confirm pathogenesis and to identify the most damaging wood product decay fungal species</w:t>
            </w:r>
          </w:p>
          <w:p w14:paraId="2E9854F9" w14:textId="77777777" w:rsidR="003B41E9" w:rsidRDefault="00CB4279" w:rsidP="00CB4279">
            <w:r>
              <w:t>7.</w:t>
            </w:r>
            <w:r>
              <w:tab/>
              <w:t>A microbiome database for wood structure decay in Singapore</w:t>
            </w:r>
          </w:p>
          <w:p w14:paraId="218840B2" w14:textId="77777777" w:rsidR="003B41E9" w:rsidRDefault="003B41E9" w:rsidP="00CB4279"/>
          <w:p w14:paraId="3944FF6C" w14:textId="77777777" w:rsidR="00316AA3" w:rsidRDefault="00316AA3" w:rsidP="00627979"/>
          <w:p w14:paraId="261CB943" w14:textId="77777777" w:rsidR="00567DC9" w:rsidRPr="00567DC9" w:rsidRDefault="00567DC9" w:rsidP="00567DC9">
            <w:pPr>
              <w:rPr>
                <w:b/>
                <w:bCs/>
              </w:rPr>
            </w:pPr>
            <w:r w:rsidRPr="00567DC9">
              <w:rPr>
                <w:b/>
                <w:bCs/>
              </w:rPr>
              <w:t>c) Preferred skills:</w:t>
            </w:r>
          </w:p>
          <w:p w14:paraId="1B67596B" w14:textId="3C1E1AD5" w:rsidR="00E0492C" w:rsidRDefault="00C74824">
            <w:r>
              <w:t xml:space="preserve">A good </w:t>
            </w:r>
            <w:proofErr w:type="gramStart"/>
            <w:r>
              <w:t>bachelor</w:t>
            </w:r>
            <w:proofErr w:type="gramEnd"/>
            <w:r>
              <w:t xml:space="preserve"> degree in Life Science, with l</w:t>
            </w:r>
            <w:r w:rsidR="00316AA3">
              <w:t xml:space="preserve">aboratory experience </w:t>
            </w:r>
            <w:r w:rsidR="00E87E29">
              <w:t>in molecular biology research</w:t>
            </w:r>
            <w:r w:rsidR="00BB65BE">
              <w:t xml:space="preserve"> and willing to go for field trips. </w:t>
            </w:r>
            <w:r>
              <w:t xml:space="preserve">Should be self-driven and independent. </w:t>
            </w:r>
            <w:r w:rsidR="00316AA3">
              <w:t>Research experience</w:t>
            </w:r>
            <w:r w:rsidR="00BB65BE">
              <w:t xml:space="preserve"> on</w:t>
            </w:r>
            <w:r>
              <w:t xml:space="preserve"> fungi culture and pathogenesis study</w:t>
            </w:r>
            <w:r w:rsidR="00BB65BE">
              <w:t xml:space="preserve">, </w:t>
            </w:r>
            <w:r w:rsidR="00FE4208">
              <w:t>bio</w:t>
            </w:r>
            <w:r w:rsidR="00DF62E9">
              <w:t>data analysis</w:t>
            </w:r>
            <w:r>
              <w:t xml:space="preserve"> will be advantageous. </w:t>
            </w: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789CB839" w14:textId="59192C2C" w:rsidR="00E0492C" w:rsidRDefault="00C74824" w:rsidP="00BE3F2A">
            <w:pPr>
              <w:jc w:val="center"/>
            </w:pPr>
            <w:r>
              <w:t>yhong@ntu.edu.sg</w:t>
            </w:r>
          </w:p>
          <w:p w14:paraId="1B67596F" w14:textId="6D65E204" w:rsidR="004E10BE" w:rsidRDefault="004E10BE" w:rsidP="00BE3F2A">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0"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1"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F2F6" w14:textId="77777777" w:rsidR="00EB31BE" w:rsidRDefault="00EB31BE" w:rsidP="003276E4">
      <w:pPr>
        <w:spacing w:after="0" w:line="240" w:lineRule="auto"/>
      </w:pPr>
      <w:r>
        <w:separator/>
      </w:r>
    </w:p>
  </w:endnote>
  <w:endnote w:type="continuationSeparator" w:id="0">
    <w:p w14:paraId="62E01EB4" w14:textId="77777777" w:rsidR="00EB31BE" w:rsidRDefault="00EB31BE"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CBEC" w14:textId="77777777" w:rsidR="00EB31BE" w:rsidRDefault="00EB31BE" w:rsidP="003276E4">
      <w:pPr>
        <w:spacing w:after="0" w:line="240" w:lineRule="auto"/>
      </w:pPr>
      <w:r>
        <w:separator/>
      </w:r>
    </w:p>
  </w:footnote>
  <w:footnote w:type="continuationSeparator" w:id="0">
    <w:p w14:paraId="3203AB10" w14:textId="77777777" w:rsidR="00EB31BE" w:rsidRDefault="00EB31BE"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77777777" w:rsidR="003276E4" w:rsidRDefault="003276E4" w:rsidP="003276E4">
    <w:pPr>
      <w:autoSpaceDE w:val="0"/>
      <w:autoSpaceDN w:val="0"/>
      <w:adjustRightInd w:val="0"/>
      <w:spacing w:after="0" w:line="240" w:lineRule="auto"/>
      <w:rPr>
        <w:rFonts w:ascii="Arial" w:hAnsi="Arial" w:cs="Arial"/>
        <w:color w:val="000000"/>
        <w:sz w:val="14"/>
        <w:szCs w:val="14"/>
      </w:rPr>
    </w:pPr>
    <w:r>
      <w:rPr>
        <w:noProof/>
      </w:rPr>
      <w:drawing>
        <wp:inline distT="0" distB="0" distL="0" distR="0" wp14:anchorId="1B675985" wp14:editId="1B675986">
          <wp:extent cx="2101215" cy="1058545"/>
          <wp:effectExtent l="0" t="0" r="0" b="8255"/>
          <wp:docPr id="13" name="Picture 12" descr="NTU SBS.jpg"/>
          <wp:cNvGraphicFramePr/>
          <a:graphic xmlns:a="http://schemas.openxmlformats.org/drawingml/2006/main">
            <a:graphicData uri="http://schemas.openxmlformats.org/drawingml/2006/picture">
              <pic:pic xmlns:pic="http://schemas.openxmlformats.org/drawingml/2006/picture">
                <pic:nvPicPr>
                  <pic:cNvPr id="13" name="Picture 12" descr="NTU S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1058545"/>
                  </a:xfrm>
                  <a:prstGeom prst="rect">
                    <a:avLst/>
                  </a:prstGeom>
                </pic:spPr>
              </pic:pic>
            </a:graphicData>
          </a:graphic>
        </wp:inline>
      </w:drawing>
    </w:r>
    <w:r>
      <w:tab/>
    </w:r>
    <w:r>
      <w:tab/>
    </w:r>
    <w:r>
      <w:tab/>
    </w:r>
    <w:r>
      <w:tab/>
    </w:r>
    <w:r>
      <w:tab/>
    </w:r>
    <w:r>
      <w:tab/>
    </w:r>
    <w:r>
      <w:tab/>
    </w:r>
    <w:r>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222B6"/>
    <w:rsid w:val="00033AFB"/>
    <w:rsid w:val="00037494"/>
    <w:rsid w:val="0008586A"/>
    <w:rsid w:val="000A5D76"/>
    <w:rsid w:val="000D7B54"/>
    <w:rsid w:val="00106998"/>
    <w:rsid w:val="001153EE"/>
    <w:rsid w:val="001214F7"/>
    <w:rsid w:val="00124732"/>
    <w:rsid w:val="0013492B"/>
    <w:rsid w:val="00184FF9"/>
    <w:rsid w:val="001E40A8"/>
    <w:rsid w:val="0021073C"/>
    <w:rsid w:val="00277885"/>
    <w:rsid w:val="002F46E2"/>
    <w:rsid w:val="002F70EA"/>
    <w:rsid w:val="003116D4"/>
    <w:rsid w:val="00316AA3"/>
    <w:rsid w:val="003276E4"/>
    <w:rsid w:val="003830D9"/>
    <w:rsid w:val="003B41E9"/>
    <w:rsid w:val="003E0C67"/>
    <w:rsid w:val="00482249"/>
    <w:rsid w:val="004A7E99"/>
    <w:rsid w:val="004B508E"/>
    <w:rsid w:val="004E10BE"/>
    <w:rsid w:val="00542CFC"/>
    <w:rsid w:val="00567DC9"/>
    <w:rsid w:val="005B4B08"/>
    <w:rsid w:val="005F1F22"/>
    <w:rsid w:val="00613E0F"/>
    <w:rsid w:val="00620B3A"/>
    <w:rsid w:val="00627979"/>
    <w:rsid w:val="006327F7"/>
    <w:rsid w:val="00663C9C"/>
    <w:rsid w:val="00667931"/>
    <w:rsid w:val="006C0381"/>
    <w:rsid w:val="00704364"/>
    <w:rsid w:val="00707275"/>
    <w:rsid w:val="00723A0D"/>
    <w:rsid w:val="00724EBA"/>
    <w:rsid w:val="007720B8"/>
    <w:rsid w:val="007B5F48"/>
    <w:rsid w:val="00826C65"/>
    <w:rsid w:val="008A48A7"/>
    <w:rsid w:val="008C57F4"/>
    <w:rsid w:val="008D44CA"/>
    <w:rsid w:val="008E5AAA"/>
    <w:rsid w:val="009229B6"/>
    <w:rsid w:val="00941B96"/>
    <w:rsid w:val="00966460"/>
    <w:rsid w:val="009D31A7"/>
    <w:rsid w:val="009D404F"/>
    <w:rsid w:val="009E0E58"/>
    <w:rsid w:val="009E2316"/>
    <w:rsid w:val="009F60DE"/>
    <w:rsid w:val="00A07F76"/>
    <w:rsid w:val="00A202A3"/>
    <w:rsid w:val="00A33787"/>
    <w:rsid w:val="00A360A9"/>
    <w:rsid w:val="00A51D64"/>
    <w:rsid w:val="00A6409F"/>
    <w:rsid w:val="00A66088"/>
    <w:rsid w:val="00A81689"/>
    <w:rsid w:val="00A8278E"/>
    <w:rsid w:val="00AC766A"/>
    <w:rsid w:val="00AD5567"/>
    <w:rsid w:val="00B0049A"/>
    <w:rsid w:val="00B0386D"/>
    <w:rsid w:val="00B33B9A"/>
    <w:rsid w:val="00B511BD"/>
    <w:rsid w:val="00BA1AAC"/>
    <w:rsid w:val="00BB65BE"/>
    <w:rsid w:val="00BE3F2A"/>
    <w:rsid w:val="00C05439"/>
    <w:rsid w:val="00C33882"/>
    <w:rsid w:val="00C50379"/>
    <w:rsid w:val="00C74824"/>
    <w:rsid w:val="00C8671F"/>
    <w:rsid w:val="00CB4279"/>
    <w:rsid w:val="00D078A5"/>
    <w:rsid w:val="00D3058D"/>
    <w:rsid w:val="00D50A47"/>
    <w:rsid w:val="00D60A51"/>
    <w:rsid w:val="00D62245"/>
    <w:rsid w:val="00DA4E5C"/>
    <w:rsid w:val="00DF62E9"/>
    <w:rsid w:val="00E01281"/>
    <w:rsid w:val="00E0492C"/>
    <w:rsid w:val="00E27D91"/>
    <w:rsid w:val="00E77A27"/>
    <w:rsid w:val="00E8579B"/>
    <w:rsid w:val="00E87E29"/>
    <w:rsid w:val="00EB31BE"/>
    <w:rsid w:val="00F22E59"/>
    <w:rsid w:val="00F77E67"/>
    <w:rsid w:val="00F9163A"/>
    <w:rsid w:val="00FB704E"/>
    <w:rsid w:val="00FE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BodyText">
    <w:name w:val="Body Text"/>
    <w:basedOn w:val="Normal"/>
    <w:link w:val="BodyTextChar"/>
    <w:uiPriority w:val="99"/>
    <w:semiHidden/>
    <w:unhideWhenUsed/>
    <w:rsid w:val="00BA1AAC"/>
    <w:pPr>
      <w:spacing w:after="120"/>
    </w:pPr>
  </w:style>
  <w:style w:type="character" w:customStyle="1" w:styleId="BodyTextChar">
    <w:name w:val="Body Text Char"/>
    <w:basedOn w:val="DefaultParagraphFont"/>
    <w:link w:val="BodyText"/>
    <w:uiPriority w:val="99"/>
    <w:semiHidden/>
    <w:rsid w:val="00BA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nus.wis.ntu.edu.sg/GOAL/OnlineApplicationModule/frmOnlineApplication.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SBS-GS@ntu.edu.s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4.xml><?xml version="1.0" encoding="utf-8"?>
<ds:datastoreItem xmlns:ds="http://schemas.openxmlformats.org/officeDocument/2006/customXml" ds:itemID="{BA0C728A-42D3-42E6-B0F2-133EAAD0CC0F}">
  <ds:schemaRefs>
    <ds:schemaRef ds:uri="http://schemas.microsoft.com/sharepoint/v3/contenttype/forms"/>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Chem4Word.dotx</Template>
  <TotalTime>3</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2</cp:revision>
  <dcterms:created xsi:type="dcterms:W3CDTF">2023-10-25T03:28:00Z</dcterms:created>
  <dcterms:modified xsi:type="dcterms:W3CDTF">2023-10-25T03:28:00Z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